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054" w:rsidRPr="00DC729B" w:rsidRDefault="00793D27" w:rsidP="000E2054">
      <w:pPr>
        <w:spacing w:after="0"/>
        <w:ind w:firstLine="709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noProof/>
          <w:color w:val="000000"/>
          <w:sz w:val="28"/>
          <w:szCs w:val="28"/>
          <w:lang w:val="uk-UA" w:eastAsia="uk-UA"/>
        </w:rPr>
        <w:pict>
          <v:group id="_x0000_s1106" style="position:absolute;left:0;text-align:left;margin-left:56.9pt;margin-top:19.5pt;width:518.8pt;height:801.15pt;z-index:251658240;mso-position-horizontal-relative:page;mso-position-vertical-relative:page" coordsize="20000,20000">
            <v:rect id="_x0000_s1107" style="position:absolute;width:20000;height:20000" filled="f" strokeweight="2pt"/>
            <v:line id="_x0000_s1108" style="position:absolute" from="1093,18949" to="1095,19989" strokeweight="2pt"/>
            <v:line id="_x0000_s1109" style="position:absolute" from="10,18941" to="19977,18942" strokeweight="2pt"/>
            <v:line id="_x0000_s1110" style="position:absolute" from="2186,18949" to="2188,19989" strokeweight="2pt"/>
            <v:line id="_x0000_s1111" style="position:absolute" from="4919,18949" to="4921,19989" strokeweight="2pt"/>
            <v:line id="_x0000_s1112" style="position:absolute" from="6557,18959" to="6559,19989" strokeweight="2pt"/>
            <v:line id="_x0000_s1113" style="position:absolute" from="7650,18949" to="7652,19979" strokeweight="2pt"/>
            <v:line id="_x0000_s1114" style="position:absolute" from="18905,18949" to="18909,19989" strokeweight="2pt"/>
            <v:line id="_x0000_s1115" style="position:absolute" from="10,19293" to="7631,19295" strokeweight="1pt"/>
            <v:line id="_x0000_s1116" style="position:absolute" from="10,19646" to="7631,19647" strokeweight="2pt"/>
            <v:line id="_x0000_s1117" style="position:absolute" from="18919,19296" to="19990,19297" strokeweight="1pt"/>
            <v:rect id="_x0000_s1118" style="position:absolute;left:54;top:19660;width:1000;height:309" filled="f" stroked="f" strokeweight=".25pt">
              <v:textbox style="mso-next-textbox:#_x0000_s1118" inset="1pt,1pt,1pt,1pt">
                <w:txbxContent>
                  <w:p w:rsidR="000E2054" w:rsidRDefault="000E2054" w:rsidP="000E2054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119" style="position:absolute;left:1139;top:19660;width:1001;height:309" filled="f" stroked="f" strokeweight=".25pt">
              <v:textbox style="mso-next-textbox:#_x0000_s1119" inset="1pt,1pt,1pt,1pt">
                <w:txbxContent>
                  <w:p w:rsidR="000E2054" w:rsidRDefault="000E2054" w:rsidP="000E2054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Арк.</w:t>
                    </w:r>
                  </w:p>
                </w:txbxContent>
              </v:textbox>
            </v:rect>
            <v:rect id="_x0000_s1120" style="position:absolute;left:2267;top:19660;width:2573;height:309" filled="f" stroked="f" strokeweight=".25pt">
              <v:textbox style="mso-next-textbox:#_x0000_s1120" inset="1pt,1pt,1pt,1pt">
                <w:txbxContent>
                  <w:p w:rsidR="000E2054" w:rsidRDefault="000E2054" w:rsidP="000E2054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121" style="position:absolute;left:4983;top:19660;width:1534;height:309" filled="f" stroked="f" strokeweight=".25pt">
              <v:textbox style="mso-next-textbox:#_x0000_s1121" inset="1pt,1pt,1pt,1pt">
                <w:txbxContent>
                  <w:p w:rsidR="000E2054" w:rsidRDefault="000E2054" w:rsidP="000E2054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Підпис</w:t>
                    </w:r>
                  </w:p>
                </w:txbxContent>
              </v:textbox>
            </v:rect>
            <v:rect id="_x0000_s1122" style="position:absolute;left:6604;top:19660;width:1000;height:309" filled="f" stroked="f" strokeweight=".25pt">
              <v:textbox style="mso-next-textbox:#_x0000_s1122" inset="1pt,1pt,1pt,1pt">
                <w:txbxContent>
                  <w:p w:rsidR="000E2054" w:rsidRDefault="000E2054" w:rsidP="000E2054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123" style="position:absolute;left:18949;top:18977;width:1001;height:309" filled="f" stroked="f" strokeweight=".25pt">
              <v:textbox style="mso-next-textbox:#_x0000_s1123" inset="1pt,1pt,1pt,1pt">
                <w:txbxContent>
                  <w:p w:rsidR="000E2054" w:rsidRDefault="000E2054" w:rsidP="000E2054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Арк.</w:t>
                    </w:r>
                  </w:p>
                </w:txbxContent>
              </v:textbox>
            </v:rect>
            <v:rect id="_x0000_s1124" style="position:absolute;left:18949;top:19435;width:1001;height:423" filled="f" stroked="f" strokeweight=".25pt">
              <v:textbox style="mso-next-textbox:#_x0000_s1124" inset="1pt,1pt,1pt,1pt">
                <w:txbxContent>
                  <w:p w:rsidR="000E2054" w:rsidRDefault="002A7BE4" w:rsidP="000E2054">
                    <w:pPr>
                      <w:pStyle w:val="a3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76</w:t>
                    </w:r>
                  </w:p>
                </w:txbxContent>
              </v:textbox>
            </v:rect>
            <v:rect id="_x0000_s1125" style="position:absolute;left:7745;top:19221;width:11075;height:477" filled="f" stroked="f" strokeweight=".25pt">
              <v:textbox style="mso-next-textbox:#_x0000_s1125" inset="1pt,1pt,1pt,1pt">
                <w:txbxContent>
                  <w:p w:rsidR="000E2054" w:rsidRPr="000E2054" w:rsidRDefault="000E2054" w:rsidP="000E2054">
                    <w:pPr>
                      <w:rPr>
                        <w:rFonts w:ascii="Times New Roman" w:hAnsi="Times New Roman"/>
                        <w:sz w:val="28"/>
                        <w:szCs w:val="28"/>
                        <w:lang w:val="uk-UA"/>
                      </w:rPr>
                    </w:pPr>
                    <w:r w:rsidRPr="000E2054">
                      <w:rPr>
                        <w:rFonts w:ascii="Times New Roman" w:hAnsi="Times New Roman"/>
                        <w:sz w:val="28"/>
                        <w:szCs w:val="28"/>
                        <w:lang w:val="uk-UA"/>
                      </w:rPr>
                      <w:t xml:space="preserve">               КПА 027.00.00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  <w:r w:rsidR="000E2054" w:rsidRPr="00DC729B">
        <w:rPr>
          <w:rFonts w:ascii="Times New Roman" w:hAnsi="Times New Roman"/>
          <w:color w:val="000000"/>
          <w:sz w:val="28"/>
          <w:szCs w:val="28"/>
          <w:lang w:val="uk-UA"/>
        </w:rPr>
        <w:t xml:space="preserve">7 Технічне обслуговування </w:t>
      </w:r>
    </w:p>
    <w:p w:rsidR="000E2054" w:rsidRPr="00DC729B" w:rsidRDefault="000E2054" w:rsidP="000E2054">
      <w:pPr>
        <w:spacing w:after="0"/>
        <w:ind w:firstLine="709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0E2054" w:rsidRPr="00DC729B" w:rsidRDefault="000E2054" w:rsidP="000E2054">
      <w:pPr>
        <w:spacing w:after="0"/>
        <w:ind w:firstLine="709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0E2054" w:rsidRPr="00DC729B" w:rsidRDefault="000E2054" w:rsidP="000E2054">
      <w:pPr>
        <w:spacing w:after="0"/>
        <w:ind w:firstLine="709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 xml:space="preserve">Перевірку внутрішнього стану електропривода з переведенням стрілки, рухомого (поворотного) осердя хрестовин з безперервною поверхнею кочення (БПК), електромеханік виконує разом з електромонтером за згодою чергового по станції без запису в Журналі огляду форми ДУ-46 при вимкнутому </w:t>
      </w:r>
      <w:proofErr w:type="spellStart"/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>курбельному</w:t>
      </w:r>
      <w:proofErr w:type="spellEnd"/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 xml:space="preserve"> контакті електропривода. При необхідності стрілку, рухоме осердя хрестовини з БПК переводить з пульта керування черговий по станції за заявкою електромеханіка (електромонтера), який на цей час вмикає </w:t>
      </w:r>
      <w:proofErr w:type="spellStart"/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>курбельний</w:t>
      </w:r>
      <w:proofErr w:type="spellEnd"/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 xml:space="preserve"> контакт.</w:t>
      </w:r>
      <w:bookmarkStart w:id="0" w:name="_Toc46914029"/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 xml:space="preserve"> При  </w:t>
      </w:r>
      <w:r w:rsidRPr="00DC729B">
        <w:rPr>
          <w:rFonts w:ascii="Times New Roman" w:hAnsi="Times New Roman"/>
          <w:color w:val="000000"/>
          <w:spacing w:val="12"/>
          <w:sz w:val="28"/>
          <w:szCs w:val="28"/>
          <w:lang w:val="uk-UA"/>
        </w:rPr>
        <w:t xml:space="preserve">перевірці стану і кріплення внутрішніх частин </w:t>
      </w:r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>електропривода</w:t>
      </w:r>
      <w:bookmarkEnd w:id="0"/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 xml:space="preserve"> візуально перевіряють цілість деталей і вузлів, відсутність зламів, сколів та інших дефектів. За допомогою торцевих ключів 17 мм і 22 мм перевіряють кріплення електродвигуна, редуктора, блока автоперемикача. Також перевіряється кріплення стопорного гвинта гайки фрикційного зчеплення, ножів і контактних колодок автоперемикача. Електродвигун в електроприводі повинний бути закріплений так, щоб у муфті, що з’єднує редуктор з електродвигуном, забезпечувався зазор від 0,5 мм до 1,2 мм і співвісність їх осей (т</w:t>
      </w:r>
      <w:bookmarkStart w:id="1" w:name="_Toc46914030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обто не повинно бути перекосу). </w:t>
      </w:r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>Під час  перевірки стану монтажу і його кріплення</w:t>
      </w:r>
      <w:bookmarkEnd w:id="1"/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 xml:space="preserve"> візуально перевіряють цілість монтажних проводів, наявність гайок і контргайок на клемах контактних колодок та їх затягнення за допомогою торцевих ключів, а також надійність кріплення кінців монтажних проводів. Монтажний джгут повинний бути закріплений у тримачах з укладенням в них додаткової ізоляції (ізоляційна трубка, кіперна стрічка, просочена ізоляційним лаком тощо). Між електроприводом і трансформаторним ящиком (ТЯ) або універсальною муфтою (УПМ) в місцях входу і виходу зі шлангу проводів монтажного джгута, останній підмотують ізоляційною </w:t>
      </w:r>
      <w:proofErr w:type="spellStart"/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>полівінилхлоридною</w:t>
      </w:r>
      <w:proofErr w:type="spellEnd"/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 xml:space="preserve"> стр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ічкою чи прогумованою стрічкою. </w:t>
      </w:r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>Для виключення утворення інею на контактах автоперемикача в стрілочних електроприводах у зимовий період електромеханік повинний перевірити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793D27">
        <w:rPr>
          <w:rFonts w:ascii="Times New Roman" w:hAnsi="Times New Roman"/>
          <w:noProof/>
          <w:color w:val="000000"/>
          <w:sz w:val="28"/>
          <w:szCs w:val="28"/>
          <w:lang w:val="uk-UA" w:eastAsia="uk-UA"/>
        </w:rPr>
        <w:lastRenderedPageBreak/>
        <w:pict>
          <v:group id="_x0000_s1126" style="position:absolute;left:0;text-align:left;margin-left:56.9pt;margin-top:19.5pt;width:518.8pt;height:801.15pt;z-index:251659264;mso-position-horizontal-relative:page;mso-position-vertical-relative:page" coordsize="20000,20000">
            <v:rect id="_x0000_s1127" style="position:absolute;width:20000;height:20000" filled="f" strokeweight="2pt"/>
            <v:line id="_x0000_s1128" style="position:absolute" from="1093,18949" to="1095,19989" strokeweight="2pt"/>
            <v:line id="_x0000_s1129" style="position:absolute" from="10,18941" to="19977,18942" strokeweight="2pt"/>
            <v:line id="_x0000_s1130" style="position:absolute" from="2186,18949" to="2188,19989" strokeweight="2pt"/>
            <v:line id="_x0000_s1131" style="position:absolute" from="4919,18949" to="4921,19989" strokeweight="2pt"/>
            <v:line id="_x0000_s1132" style="position:absolute" from="6557,18959" to="6559,19989" strokeweight="2pt"/>
            <v:line id="_x0000_s1133" style="position:absolute" from="7650,18949" to="7652,19979" strokeweight="2pt"/>
            <v:line id="_x0000_s1134" style="position:absolute" from="18905,18949" to="18909,19989" strokeweight="2pt"/>
            <v:line id="_x0000_s1135" style="position:absolute" from="10,19293" to="7631,19295" strokeweight="1pt"/>
            <v:line id="_x0000_s1136" style="position:absolute" from="10,19646" to="7631,19647" strokeweight="2pt"/>
            <v:line id="_x0000_s1137" style="position:absolute" from="18919,19296" to="19990,19297" strokeweight="1pt"/>
            <v:rect id="_x0000_s1138" style="position:absolute;left:54;top:19660;width:1000;height:309" filled="f" stroked="f" strokeweight=".25pt">
              <v:textbox style="mso-next-textbox:#_x0000_s1138" inset="1pt,1pt,1pt,1pt">
                <w:txbxContent>
                  <w:p w:rsidR="000E2054" w:rsidRDefault="000E2054" w:rsidP="000E2054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139" style="position:absolute;left:1139;top:19660;width:1001;height:309" filled="f" stroked="f" strokeweight=".25pt">
              <v:textbox style="mso-next-textbox:#_x0000_s1139" inset="1pt,1pt,1pt,1pt">
                <w:txbxContent>
                  <w:p w:rsidR="000E2054" w:rsidRDefault="000E2054" w:rsidP="000E2054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Арк.</w:t>
                    </w:r>
                  </w:p>
                </w:txbxContent>
              </v:textbox>
            </v:rect>
            <v:rect id="_x0000_s1140" style="position:absolute;left:2267;top:19660;width:2573;height:309" filled="f" stroked="f" strokeweight=".25pt">
              <v:textbox style="mso-next-textbox:#_x0000_s1140" inset="1pt,1pt,1pt,1pt">
                <w:txbxContent>
                  <w:p w:rsidR="000E2054" w:rsidRDefault="000E2054" w:rsidP="000E2054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141" style="position:absolute;left:4983;top:19660;width:1534;height:309" filled="f" stroked="f" strokeweight=".25pt">
              <v:textbox style="mso-next-textbox:#_x0000_s1141" inset="1pt,1pt,1pt,1pt">
                <w:txbxContent>
                  <w:p w:rsidR="000E2054" w:rsidRDefault="000E2054" w:rsidP="000E2054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Підпис</w:t>
                    </w:r>
                  </w:p>
                </w:txbxContent>
              </v:textbox>
            </v:rect>
            <v:rect id="_x0000_s1142" style="position:absolute;left:6604;top:19660;width:1000;height:309" filled="f" stroked="f" strokeweight=".25pt">
              <v:textbox style="mso-next-textbox:#_x0000_s1142" inset="1pt,1pt,1pt,1pt">
                <w:txbxContent>
                  <w:p w:rsidR="000E2054" w:rsidRDefault="000E2054" w:rsidP="000E2054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143" style="position:absolute;left:18949;top:18977;width:1001;height:309" filled="f" stroked="f" strokeweight=".25pt">
              <v:textbox style="mso-next-textbox:#_x0000_s1143" inset="1pt,1pt,1pt,1pt">
                <w:txbxContent>
                  <w:p w:rsidR="000E2054" w:rsidRDefault="000E2054" w:rsidP="000E2054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Арк.</w:t>
                    </w:r>
                  </w:p>
                </w:txbxContent>
              </v:textbox>
            </v:rect>
            <v:rect id="_x0000_s1144" style="position:absolute;left:18949;top:19435;width:1001;height:423" filled="f" stroked="f" strokeweight=".25pt">
              <v:textbox style="mso-next-textbox:#_x0000_s1144" inset="1pt,1pt,1pt,1pt">
                <w:txbxContent>
                  <w:p w:rsidR="000E2054" w:rsidRDefault="002A7BE4" w:rsidP="000E2054">
                    <w:pPr>
                      <w:pStyle w:val="a3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77</w:t>
                    </w:r>
                  </w:p>
                </w:txbxContent>
              </v:textbox>
            </v:rect>
            <v:rect id="_x0000_s1145" style="position:absolute;left:7745;top:19221;width:11075;height:477" filled="f" stroked="f" strokeweight=".25pt">
              <v:textbox style="mso-next-textbox:#_x0000_s1145" inset="1pt,1pt,1pt,1pt">
                <w:txbxContent>
                  <w:p w:rsidR="000E2054" w:rsidRPr="000E2054" w:rsidRDefault="000E2054" w:rsidP="000E2054">
                    <w:pPr>
                      <w:rPr>
                        <w:rFonts w:ascii="Times New Roman" w:hAnsi="Times New Roman"/>
                        <w:sz w:val="28"/>
                        <w:szCs w:val="28"/>
                        <w:lang w:val="uk-UA"/>
                      </w:rPr>
                    </w:pPr>
                    <w:r w:rsidRPr="000E2054">
                      <w:rPr>
                        <w:rFonts w:ascii="Times New Roman" w:hAnsi="Times New Roman"/>
                        <w:sz w:val="28"/>
                        <w:szCs w:val="28"/>
                        <w:lang w:val="uk-UA"/>
                      </w:rPr>
                      <w:t xml:space="preserve">               КПА 027.00.00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 xml:space="preserve">справність пристроїв електрообігрівання (при наявності), включити </w:t>
      </w:r>
      <w:proofErr w:type="spellStart"/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>курбельний</w:t>
      </w:r>
      <w:proofErr w:type="spellEnd"/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 xml:space="preserve"> контакт і переконатися в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нагріванні резисторів обігріву.</w:t>
      </w:r>
    </w:p>
    <w:p w:rsidR="000E2054" w:rsidRPr="00DC729B" w:rsidRDefault="000E2054" w:rsidP="000E2054">
      <w:pPr>
        <w:spacing w:after="0"/>
        <w:ind w:firstLine="709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>При переведенні стрілки перевіряють запирання шибера електропривода за западанням головок перемикаючих важелів у виріз головного вала, контроль положення стрілки за западанням зубів важелів у вирізи контрольних лінійок.</w:t>
      </w:r>
    </w:p>
    <w:p w:rsidR="000E2054" w:rsidRPr="00DC729B" w:rsidRDefault="000E2054" w:rsidP="000E2054">
      <w:pPr>
        <w:spacing w:after="0"/>
        <w:ind w:firstLine="709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 xml:space="preserve">За допомогою Т-образної планки і рисок, нанесених на контрольні лінійки, перевірити регулювання контрольних тяг. Між нанесеними рисками на контрольних лінійках і Т-образній планці повинна бути відстань від 1 мм до 3 мм. Правильність регулювання контрольних лінійок перевіряють в обох положеннях стрілки (для кожної лінійки, з’єднаної у даний час з притиснутим </w:t>
      </w:r>
      <w:proofErr w:type="spellStart"/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>вістряком</w:t>
      </w:r>
      <w:proofErr w:type="spellEnd"/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 xml:space="preserve">). Крім цього, необхідно перевірити, щоб наявні люфти контрольної лінійки і тяги відповідали встановленим нормам. Для цього, лінійку, що контролює притиснутий </w:t>
      </w:r>
      <w:proofErr w:type="spellStart"/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>вістряк</w:t>
      </w:r>
      <w:proofErr w:type="spellEnd"/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 xml:space="preserve">, необхідно перемістити за ходом в обидва боки в межах наявного </w:t>
      </w:r>
      <w:proofErr w:type="spellStart"/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>люфта</w:t>
      </w:r>
      <w:proofErr w:type="spellEnd"/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 xml:space="preserve"> й при цьому перевірити зазор від 1 мм до 3 мм. Люфти в з’єднаннях контрольних лінійок з контрольними тягами і контрольних тяг із сережками </w:t>
      </w:r>
      <w:proofErr w:type="spellStart"/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>вістряків</w:t>
      </w:r>
      <w:proofErr w:type="spellEnd"/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 xml:space="preserve"> повинні бути не більше ніж 0,5 мм.</w:t>
      </w:r>
    </w:p>
    <w:p w:rsidR="000E2054" w:rsidRPr="00DC729B" w:rsidRDefault="000E2054" w:rsidP="000E2054">
      <w:pPr>
        <w:spacing w:after="0"/>
        <w:ind w:firstLine="709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 xml:space="preserve">Чистити і змащувати електропривод необхідно в мінусовому і плюсовому положеннях стрілки, рухомого осердя хрестовин із БПК – при вимкнутому положенні </w:t>
      </w:r>
      <w:proofErr w:type="spellStart"/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>курбельного</w:t>
      </w:r>
      <w:proofErr w:type="spellEnd"/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 xml:space="preserve"> контакту (заслінки). Поверхні електропривода, що змащуються, очистити від забруднень обтиральним матеріалом, змоченим гасом чи соляркою. Змащенню в електроприводі підлягають: зубчасте колесо головного вала; зуби відкритого вала-шестерні редуктора; ролики перемикаючих і контрольних важелів; осі роликів, перемикаючих і контрольних важелів; шибер і контрольні лінійки (відкриті поверхні); вінці зубчастих передач; сальники шибера і контрольних лінійок; замок і шарнір кришки електропривода; пальці у вузлах з’єднання шибера і контрольних лінійок.</w:t>
      </w:r>
    </w:p>
    <w:p w:rsidR="000E2054" w:rsidRPr="00DC729B" w:rsidRDefault="000E2054" w:rsidP="000E2054">
      <w:pPr>
        <w:suppressAutoHyphens/>
        <w:spacing w:after="0"/>
        <w:ind w:firstLine="709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>Заповнити масляну ванну шибера. Для редуктора, масляної ванни шибера, зубчастих передач, осей роликів перемикаючих і контрольних важелів, шибера, контрольних лінійок, повстяних сальників застосовують рідкі мінеральні масла з урахуванням місцевих температур.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 xml:space="preserve">Для зубчатих передач електроприводів СПТ і </w:t>
      </w:r>
      <w:r w:rsidR="00793D27">
        <w:rPr>
          <w:rFonts w:ascii="Times New Roman" w:hAnsi="Times New Roman"/>
          <w:noProof/>
          <w:color w:val="000000"/>
          <w:sz w:val="28"/>
          <w:szCs w:val="28"/>
          <w:lang w:val="uk-UA" w:eastAsia="uk-UA"/>
        </w:rPr>
        <w:lastRenderedPageBreak/>
        <w:pict>
          <v:group id="_x0000_s1146" style="position:absolute;left:0;text-align:left;margin-left:56.9pt;margin-top:20.25pt;width:518.8pt;height:801.15pt;z-index:251660288;mso-position-horizontal-relative:page;mso-position-vertical-relative:page" coordsize="20000,20000">
            <v:rect id="_x0000_s1147" style="position:absolute;width:20000;height:20000" filled="f" strokeweight="2pt"/>
            <v:line id="_x0000_s1148" style="position:absolute" from="1093,18949" to="1095,19989" strokeweight="2pt"/>
            <v:line id="_x0000_s1149" style="position:absolute" from="10,18941" to="19977,18942" strokeweight="2pt"/>
            <v:line id="_x0000_s1150" style="position:absolute" from="2186,18949" to="2188,19989" strokeweight="2pt"/>
            <v:line id="_x0000_s1151" style="position:absolute" from="4919,18949" to="4921,19989" strokeweight="2pt"/>
            <v:line id="_x0000_s1152" style="position:absolute" from="6557,18959" to="6559,19989" strokeweight="2pt"/>
            <v:line id="_x0000_s1153" style="position:absolute" from="7650,18949" to="7652,19979" strokeweight="2pt"/>
            <v:line id="_x0000_s1154" style="position:absolute" from="18905,18949" to="18909,19989" strokeweight="2pt"/>
            <v:line id="_x0000_s1155" style="position:absolute" from="10,19293" to="7631,19295" strokeweight="1pt"/>
            <v:line id="_x0000_s1156" style="position:absolute" from="10,19646" to="7631,19647" strokeweight="2pt"/>
            <v:line id="_x0000_s1157" style="position:absolute" from="18919,19296" to="19990,19297" strokeweight="1pt"/>
            <v:rect id="_x0000_s1158" style="position:absolute;left:54;top:19660;width:1000;height:309" filled="f" stroked="f" strokeweight=".25pt">
              <v:textbox style="mso-next-textbox:#_x0000_s1158" inset="1pt,1pt,1pt,1pt">
                <w:txbxContent>
                  <w:p w:rsidR="000E2054" w:rsidRDefault="000E2054" w:rsidP="000E2054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159" style="position:absolute;left:1139;top:19660;width:1001;height:309" filled="f" stroked="f" strokeweight=".25pt">
              <v:textbox style="mso-next-textbox:#_x0000_s1159" inset="1pt,1pt,1pt,1pt">
                <w:txbxContent>
                  <w:p w:rsidR="000E2054" w:rsidRDefault="000E2054" w:rsidP="000E2054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Арк.</w:t>
                    </w:r>
                  </w:p>
                </w:txbxContent>
              </v:textbox>
            </v:rect>
            <v:rect id="_x0000_s1160" style="position:absolute;left:2267;top:19660;width:2573;height:309" filled="f" stroked="f" strokeweight=".25pt">
              <v:textbox style="mso-next-textbox:#_x0000_s1160" inset="1pt,1pt,1pt,1pt">
                <w:txbxContent>
                  <w:p w:rsidR="000E2054" w:rsidRDefault="000E2054" w:rsidP="000E2054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161" style="position:absolute;left:4983;top:19660;width:1534;height:309" filled="f" stroked="f" strokeweight=".25pt">
              <v:textbox style="mso-next-textbox:#_x0000_s1161" inset="1pt,1pt,1pt,1pt">
                <w:txbxContent>
                  <w:p w:rsidR="000E2054" w:rsidRDefault="000E2054" w:rsidP="000E2054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Підпис</w:t>
                    </w:r>
                  </w:p>
                </w:txbxContent>
              </v:textbox>
            </v:rect>
            <v:rect id="_x0000_s1162" style="position:absolute;left:6604;top:19660;width:1000;height:309" filled="f" stroked="f" strokeweight=".25pt">
              <v:textbox style="mso-next-textbox:#_x0000_s1162" inset="1pt,1pt,1pt,1pt">
                <w:txbxContent>
                  <w:p w:rsidR="000E2054" w:rsidRDefault="000E2054" w:rsidP="000E2054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163" style="position:absolute;left:18949;top:18977;width:1001;height:309" filled="f" stroked="f" strokeweight=".25pt">
              <v:textbox style="mso-next-textbox:#_x0000_s1163" inset="1pt,1pt,1pt,1pt">
                <w:txbxContent>
                  <w:p w:rsidR="000E2054" w:rsidRDefault="000E2054" w:rsidP="000E2054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Арк.</w:t>
                    </w:r>
                  </w:p>
                </w:txbxContent>
              </v:textbox>
            </v:rect>
            <v:rect id="_x0000_s1164" style="position:absolute;left:18949;top:19435;width:1001;height:423" filled="f" stroked="f" strokeweight=".25pt">
              <v:textbox style="mso-next-textbox:#_x0000_s1164" inset="1pt,1pt,1pt,1pt">
                <w:txbxContent>
                  <w:p w:rsidR="000E2054" w:rsidRDefault="002A7BE4" w:rsidP="000E2054">
                    <w:pPr>
                      <w:pStyle w:val="a3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78</w:t>
                    </w:r>
                  </w:p>
                </w:txbxContent>
              </v:textbox>
            </v:rect>
            <v:rect id="_x0000_s1165" style="position:absolute;left:7745;top:19221;width:11075;height:477" filled="f" stroked="f" strokeweight=".25pt">
              <v:textbox style="mso-next-textbox:#_x0000_s1165" inset="1pt,1pt,1pt,1pt">
                <w:txbxContent>
                  <w:p w:rsidR="000E2054" w:rsidRPr="000E2054" w:rsidRDefault="000E2054" w:rsidP="000E2054">
                    <w:pPr>
                      <w:rPr>
                        <w:rFonts w:ascii="Times New Roman" w:hAnsi="Times New Roman"/>
                        <w:sz w:val="28"/>
                        <w:szCs w:val="28"/>
                        <w:lang w:val="uk-UA"/>
                      </w:rPr>
                    </w:pPr>
                    <w:r w:rsidRPr="000E2054">
                      <w:rPr>
                        <w:rFonts w:ascii="Times New Roman" w:hAnsi="Times New Roman"/>
                        <w:sz w:val="28"/>
                        <w:szCs w:val="28"/>
                        <w:lang w:val="uk-UA"/>
                      </w:rPr>
                      <w:t xml:space="preserve">               КПА 027.00.00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>відкритих передач електроприводів СП незалежно від температури навколишнього повітря необхідно застосовувати мастило ЦИАТИМ-201 або ЦИАТИМ-202.</w:t>
      </w:r>
    </w:p>
    <w:p w:rsidR="000E2054" w:rsidRPr="00DC729B" w:rsidRDefault="000E2054" w:rsidP="000E2054">
      <w:pPr>
        <w:spacing w:after="0"/>
        <w:ind w:firstLine="709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 xml:space="preserve">Наявність і стан ущільнення електропривода перевіряють візуальним оглядом. Ущільнення електропривода повинне надійно уберігати електропривод від потрапляння всередину вологи, снігу і пилу. Отвір для </w:t>
      </w:r>
      <w:proofErr w:type="spellStart"/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>курбельної</w:t>
      </w:r>
      <w:proofErr w:type="spellEnd"/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 xml:space="preserve"> рукоятки і ключа повинен бути надійно ущільненим гумовими шайбами, прикріпленими до заслінки; наявність зазору не допускається. Ущільнення на місці виходу шибера і контрольних лінійок забезп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ечується повстяними сальниками.</w:t>
      </w:r>
    </w:p>
    <w:p w:rsidR="000E2054" w:rsidRPr="00DC729B" w:rsidRDefault="000E2054" w:rsidP="000E2054">
      <w:pPr>
        <w:spacing w:after="0"/>
        <w:ind w:firstLine="709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 xml:space="preserve">Вмикаючи і вимикаючи </w:t>
      </w:r>
      <w:proofErr w:type="spellStart"/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>курбельний</w:t>
      </w:r>
      <w:proofErr w:type="spellEnd"/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 xml:space="preserve"> контакт електропривода, перевірити дію блокувальної заслінки, яка повинна працювати легко, без заїдань. При підніманні (вимиканні) блокувальної заслінки контактний ніж повинен цілком розмикати пари контактів, а при опусканні (вмиканні) заслінки контакти не повинні замикатися без примусового відводу </w:t>
      </w:r>
      <w:proofErr w:type="spellStart"/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>„собачки”</w:t>
      </w:r>
      <w:proofErr w:type="spellEnd"/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>. Необхідно, щоб замок електропривода не допускав відкриття кришки електропривода без ключа. Виявлені при цьому недоліки повинні бути усунуті.</w:t>
      </w:r>
    </w:p>
    <w:p w:rsidR="000E2054" w:rsidRPr="00DC729B" w:rsidRDefault="000E2054" w:rsidP="000E2054">
      <w:pPr>
        <w:spacing w:after="0"/>
        <w:ind w:firstLine="709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 xml:space="preserve">Електромеханік, закінчивши внутрішню перевірку електропривода, повинен включити </w:t>
      </w:r>
      <w:proofErr w:type="spellStart"/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>курбельний</w:t>
      </w:r>
      <w:proofErr w:type="spellEnd"/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 xml:space="preserve"> контакт, закрутити гвинт </w:t>
      </w:r>
      <w:proofErr w:type="spellStart"/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>курбельної</w:t>
      </w:r>
      <w:proofErr w:type="spellEnd"/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 xml:space="preserve"> заслінки та звернутися до чергового по станції, щоб той перевів стрілку кілька разів. Під час </w:t>
      </w:r>
      <w:proofErr w:type="spellStart"/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>переводення</w:t>
      </w:r>
      <w:proofErr w:type="spellEnd"/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 xml:space="preserve"> стрілки (поворотного, рухомого осердя хрестовин із БПК) електромеханік спостерігає за взаємодією частин електропривода і роботою автоперемикача, контролюючи при цьому дотримання наступних вимог: електропривод повинен працювати легко і вільно, без поштовхів і ударів; не повинно бути зсуву деталей електропривода відносно одна одної в місцях кріплення; автоперемикач повинен працювати чітко, іскріння між щіткою і колектором електродвигуна постійного струму допускається не вище другого ступеня (див. ТК 24); рух шибера і контрольних лінійок повинен бути без перекосів; швидкості переводу стрілки (поворотного, рухомого осердя хрестовин з безперервною поверхнею кочення) у плюсове і мінусове положення повинні бути приблизно однакові.</w:t>
      </w:r>
    </w:p>
    <w:p w:rsidR="0033304F" w:rsidRPr="000E2054" w:rsidRDefault="000E2054" w:rsidP="000E2054">
      <w:pPr>
        <w:spacing w:after="0"/>
        <w:ind w:firstLine="709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C729B">
        <w:rPr>
          <w:rFonts w:ascii="Times New Roman" w:hAnsi="Times New Roman"/>
          <w:color w:val="000000"/>
          <w:sz w:val="28"/>
          <w:szCs w:val="28"/>
          <w:lang w:val="uk-UA"/>
        </w:rPr>
        <w:t>Про виконану роботу оформити запис у Журналі форми ШУ-2.</w:t>
      </w:r>
    </w:p>
    <w:sectPr w:rsidR="0033304F" w:rsidRPr="000E2054" w:rsidSect="000E2054">
      <w:pgSz w:w="11906" w:h="16838"/>
      <w:pgMar w:top="851" w:right="567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altName w:val="Arial"/>
    <w:charset w:val="00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2054"/>
    <w:rsid w:val="00050F7F"/>
    <w:rsid w:val="000E2054"/>
    <w:rsid w:val="002A7BE4"/>
    <w:rsid w:val="0033304F"/>
    <w:rsid w:val="00793D27"/>
    <w:rsid w:val="00BC1C49"/>
    <w:rsid w:val="00C27BDD"/>
    <w:rsid w:val="00DF7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054"/>
    <w:pPr>
      <w:spacing w:line="360" w:lineRule="auto"/>
      <w:ind w:firstLine="720"/>
      <w:jc w:val="both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0E2054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3936</Words>
  <Characters>2245</Characters>
  <Application>Microsoft Office Word</Application>
  <DocSecurity>0</DocSecurity>
  <Lines>18</Lines>
  <Paragraphs>12</Paragraphs>
  <ScaleCrop>false</ScaleCrop>
  <Company>Microsoft</Company>
  <LinksUpToDate>false</LinksUpToDate>
  <CharactersWithSpaces>6169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3</cp:revision>
  <dcterms:created xsi:type="dcterms:W3CDTF">2012-12-13T04:10:00Z</dcterms:created>
  <dcterms:modified xsi:type="dcterms:W3CDTF">2012-12-13T09:12:00Z</dcterms:modified>
</cp:coreProperties>
</file>